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E3411" w14:textId="5DCCA8F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bookmarkStart w:id="0" w:name="_Hlk42780426"/>
      <w:r w:rsidRPr="00322D18">
        <w:rPr>
          <w:rFonts w:cs="Arial"/>
          <w:sz w:val="24"/>
          <w:szCs w:val="24"/>
        </w:rPr>
        <w:t xml:space="preserve">En Bogotá D.C., a los _____ días del mes de ____ </w:t>
      </w:r>
      <w:r w:rsidR="00CC763F" w:rsidRPr="00322D18">
        <w:rPr>
          <w:rFonts w:cs="Arial"/>
          <w:sz w:val="24"/>
          <w:szCs w:val="24"/>
        </w:rPr>
        <w:t xml:space="preserve">año </w:t>
      </w:r>
      <w:r w:rsidRPr="00322D18">
        <w:rPr>
          <w:rFonts w:cs="Arial"/>
          <w:sz w:val="24"/>
          <w:szCs w:val="24"/>
        </w:rPr>
        <w:t>____ (__), el (Director Sectoria</w:t>
      </w:r>
      <w:r w:rsidR="00346462" w:rsidRPr="00322D18">
        <w:rPr>
          <w:rFonts w:cs="Arial"/>
          <w:sz w:val="24"/>
          <w:szCs w:val="24"/>
        </w:rPr>
        <w:t>l</w:t>
      </w:r>
      <w:r w:rsidRPr="00322D18">
        <w:rPr>
          <w:rFonts w:cs="Arial"/>
          <w:spacing w:val="-3"/>
          <w:sz w:val="24"/>
          <w:szCs w:val="24"/>
        </w:rPr>
        <w:t xml:space="preserve"> </w:t>
      </w:r>
      <w:r w:rsidR="00723E40" w:rsidRPr="00322D18">
        <w:rPr>
          <w:rFonts w:cs="Arial"/>
          <w:spacing w:val="-3"/>
          <w:sz w:val="24"/>
          <w:szCs w:val="24"/>
        </w:rPr>
        <w:t xml:space="preserve">y/o </w:t>
      </w:r>
      <w:r w:rsidR="00723E40" w:rsidRPr="00322D18">
        <w:rPr>
          <w:rFonts w:cs="Arial"/>
          <w:sz w:val="24"/>
          <w:szCs w:val="24"/>
        </w:rPr>
        <w:t>D</w:t>
      </w:r>
      <w:r w:rsidR="00723E40" w:rsidRPr="00322D18">
        <w:rPr>
          <w:rFonts w:cs="Arial"/>
          <w:spacing w:val="-3"/>
          <w:sz w:val="24"/>
          <w:szCs w:val="24"/>
        </w:rPr>
        <w:t xml:space="preserve">irector de Reacción Inmediata </w:t>
      </w:r>
      <w:r w:rsidRPr="00322D18">
        <w:rPr>
          <w:rFonts w:cs="Arial"/>
          <w:spacing w:val="-3"/>
          <w:sz w:val="24"/>
          <w:szCs w:val="24"/>
        </w:rPr>
        <w:t>según corresponda</w:t>
      </w:r>
      <w:r w:rsidRPr="00322D18">
        <w:rPr>
          <w:rFonts w:cs="Arial"/>
          <w:sz w:val="24"/>
          <w:szCs w:val="24"/>
        </w:rPr>
        <w:t>), en desarrollo de las atribuciones conferidas por los artículos</w:t>
      </w:r>
      <w:r w:rsidR="00CC763F" w:rsidRPr="00322D18">
        <w:rPr>
          <w:rFonts w:cs="Arial"/>
          <w:sz w:val="24"/>
          <w:szCs w:val="24"/>
        </w:rPr>
        <w:t xml:space="preserve"> No</w:t>
      </w:r>
      <w:r w:rsidR="00F2445F" w:rsidRPr="00F2445F">
        <w:rPr>
          <w:rFonts w:cs="Arial"/>
          <w:color w:val="4472C4" w:themeColor="accent5"/>
          <w:sz w:val="24"/>
          <w:szCs w:val="24"/>
        </w:rPr>
        <w:t>s</w:t>
      </w:r>
      <w:r w:rsidR="00F2445F">
        <w:rPr>
          <w:rFonts w:cs="Arial"/>
          <w:sz w:val="24"/>
          <w:szCs w:val="24"/>
        </w:rPr>
        <w:t>.</w:t>
      </w:r>
      <w:r w:rsidRPr="00322D18">
        <w:rPr>
          <w:rFonts w:cs="Arial"/>
          <w:sz w:val="24"/>
          <w:szCs w:val="24"/>
        </w:rPr>
        <w:t xml:space="preserve"> 268 y 272 de la Constitución Política de Colombia, modificado</w:t>
      </w:r>
      <w:r w:rsidR="00F2445F" w:rsidRPr="00F2445F">
        <w:rPr>
          <w:rFonts w:cs="Arial"/>
          <w:color w:val="4472C4" w:themeColor="accent5"/>
          <w:sz w:val="24"/>
          <w:szCs w:val="24"/>
        </w:rPr>
        <w:t>s</w:t>
      </w:r>
      <w:r w:rsidRPr="00322D18">
        <w:rPr>
          <w:rFonts w:cs="Arial"/>
          <w:sz w:val="24"/>
          <w:szCs w:val="24"/>
        </w:rPr>
        <w:t xml:space="preserve"> por el Acto Legislativo</w:t>
      </w:r>
      <w:r w:rsidR="00C70D74">
        <w:rPr>
          <w:rFonts w:cs="Arial"/>
          <w:sz w:val="24"/>
          <w:szCs w:val="24"/>
        </w:rPr>
        <w:t xml:space="preserve"> No</w:t>
      </w:r>
      <w:r w:rsidRPr="00322D18">
        <w:rPr>
          <w:rFonts w:cs="Arial"/>
          <w:sz w:val="24"/>
          <w:szCs w:val="24"/>
        </w:rPr>
        <w:t xml:space="preserve"> 04 de 2019, </w:t>
      </w:r>
      <w:r w:rsidR="00C70D74">
        <w:rPr>
          <w:rFonts w:cs="Arial"/>
          <w:sz w:val="24"/>
          <w:szCs w:val="24"/>
        </w:rPr>
        <w:t>Art</w:t>
      </w:r>
      <w:r w:rsidR="00C20A88" w:rsidRPr="00C20A88">
        <w:rPr>
          <w:rFonts w:cs="Arial"/>
          <w:color w:val="4472C4" w:themeColor="accent5"/>
          <w:sz w:val="24"/>
          <w:szCs w:val="24"/>
        </w:rPr>
        <w:t>í</w:t>
      </w:r>
      <w:r w:rsidR="00C70D74">
        <w:rPr>
          <w:rFonts w:cs="Arial"/>
          <w:sz w:val="24"/>
          <w:szCs w:val="24"/>
        </w:rPr>
        <w:t>culo No</w:t>
      </w:r>
      <w:r w:rsidR="00F2445F">
        <w:rPr>
          <w:rFonts w:cs="Arial"/>
          <w:sz w:val="24"/>
          <w:szCs w:val="24"/>
        </w:rPr>
        <w:t>.</w:t>
      </w:r>
      <w:r w:rsidR="00C70D74">
        <w:rPr>
          <w:rFonts w:cs="Arial"/>
          <w:sz w:val="24"/>
          <w:szCs w:val="24"/>
        </w:rPr>
        <w:t xml:space="preserve"> </w:t>
      </w:r>
      <w:r w:rsidRPr="00322D18">
        <w:rPr>
          <w:rFonts w:cs="Arial"/>
          <w:sz w:val="24"/>
          <w:szCs w:val="24"/>
        </w:rPr>
        <w:t>109 del Decreto Ley 1421 de 1993,</w:t>
      </w:r>
      <w:r w:rsidR="005D3FAC" w:rsidRPr="00322D18">
        <w:rPr>
          <w:rFonts w:cs="Arial"/>
          <w:sz w:val="24"/>
          <w:szCs w:val="24"/>
        </w:rPr>
        <w:t xml:space="preserve"> Ley 610 de 2000, en consonancia con lo señalado en la Ley 1474 de 2011 y </w:t>
      </w:r>
      <w:r w:rsidRPr="00322D18">
        <w:rPr>
          <w:rFonts w:cs="Arial"/>
          <w:sz w:val="24"/>
          <w:szCs w:val="24"/>
        </w:rPr>
        <w:t>Acuerdo N</w:t>
      </w:r>
      <w:r w:rsidR="00CC763F" w:rsidRPr="00322D18">
        <w:rPr>
          <w:rFonts w:cs="Arial"/>
          <w:sz w:val="24"/>
          <w:szCs w:val="24"/>
        </w:rPr>
        <w:t>o</w:t>
      </w:r>
      <w:r w:rsidRPr="00322D18">
        <w:rPr>
          <w:rFonts w:cs="Arial"/>
          <w:sz w:val="24"/>
          <w:szCs w:val="24"/>
        </w:rPr>
        <w:t xml:space="preserve"> 658 de 2016 modificado por el Acuerdo </w:t>
      </w:r>
      <w:r w:rsidR="00CC763F" w:rsidRPr="00322D18">
        <w:rPr>
          <w:rFonts w:cs="Arial"/>
          <w:sz w:val="24"/>
          <w:szCs w:val="24"/>
        </w:rPr>
        <w:t xml:space="preserve">No </w:t>
      </w:r>
      <w:r w:rsidRPr="00322D18">
        <w:rPr>
          <w:rFonts w:cs="Arial"/>
          <w:sz w:val="24"/>
          <w:szCs w:val="24"/>
        </w:rPr>
        <w:t>664 de 2017</w:t>
      </w:r>
      <w:r w:rsidR="00C77B41" w:rsidRPr="00322D18">
        <w:rPr>
          <w:rFonts w:cs="Arial"/>
          <w:sz w:val="24"/>
          <w:szCs w:val="24"/>
        </w:rPr>
        <w:t>, la resolución de competencia correspondiente  (vigente)</w:t>
      </w:r>
      <w:r w:rsidR="005D3FAC" w:rsidRPr="00322D18">
        <w:rPr>
          <w:rFonts w:cs="Arial"/>
          <w:sz w:val="24"/>
          <w:szCs w:val="24"/>
        </w:rPr>
        <w:t xml:space="preserve"> y demás normas concordantes</w:t>
      </w:r>
      <w:r w:rsidR="001A77F5" w:rsidRPr="00322D18">
        <w:rPr>
          <w:rFonts w:cs="Arial"/>
          <w:sz w:val="24"/>
          <w:szCs w:val="24"/>
        </w:rPr>
        <w:t>, pr</w:t>
      </w:r>
      <w:r w:rsidRPr="00322D18">
        <w:rPr>
          <w:rFonts w:cs="Arial"/>
          <w:sz w:val="24"/>
          <w:szCs w:val="24"/>
        </w:rPr>
        <w:t xml:space="preserve">ocede a dictar auto de apertura de Indagación Preliminar, por </w:t>
      </w:r>
      <w:r w:rsidR="00C77B41" w:rsidRPr="00322D18">
        <w:rPr>
          <w:rFonts w:cs="Arial"/>
          <w:sz w:val="24"/>
          <w:szCs w:val="24"/>
        </w:rPr>
        <w:t>la gestión</w:t>
      </w:r>
      <w:r w:rsidRPr="00322D18">
        <w:rPr>
          <w:rFonts w:cs="Arial"/>
          <w:sz w:val="24"/>
          <w:szCs w:val="24"/>
        </w:rPr>
        <w:t xml:space="preserve"> de</w:t>
      </w:r>
      <w:r w:rsidR="00C77B41" w:rsidRPr="00322D18">
        <w:rPr>
          <w:rFonts w:cs="Arial"/>
          <w:sz w:val="24"/>
          <w:szCs w:val="24"/>
        </w:rPr>
        <w:t xml:space="preserve"> los</w:t>
      </w:r>
      <w:r w:rsidRPr="00322D18">
        <w:rPr>
          <w:rFonts w:cs="Arial"/>
          <w:sz w:val="24"/>
          <w:szCs w:val="24"/>
        </w:rPr>
        <w:t xml:space="preserve"> recursos de la ____ (nombre completo de la Entidad afectada) ____, ____ (naturaleza jurídica de la Entidad) ____, teniendo en cuenta los siguientes</w:t>
      </w:r>
      <w:r w:rsidR="00480D73" w:rsidRPr="00322D18">
        <w:rPr>
          <w:rFonts w:cs="Arial"/>
          <w:sz w:val="24"/>
          <w:szCs w:val="24"/>
        </w:rPr>
        <w:t xml:space="preserve">: </w:t>
      </w:r>
      <w:r w:rsidRPr="00322D18">
        <w:rPr>
          <w:rFonts w:cs="Arial"/>
          <w:sz w:val="24"/>
          <w:szCs w:val="24"/>
        </w:rPr>
        <w:t>(verificar vigencia de normatividad en el momento de expedir el auto de apertura).</w:t>
      </w:r>
    </w:p>
    <w:p w14:paraId="1E901651" w14:textId="3A93FE7B" w:rsidR="00B44512" w:rsidRPr="00322D18" w:rsidRDefault="00480D73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 xml:space="preserve"> </w:t>
      </w:r>
    </w:p>
    <w:p w14:paraId="6EF64C75" w14:textId="3E59FB54" w:rsidR="00B44512" w:rsidRDefault="00480D73" w:rsidP="00057F7F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EA42C8">
        <w:rPr>
          <w:rFonts w:cs="Arial"/>
          <w:b/>
          <w:sz w:val="24"/>
          <w:szCs w:val="24"/>
        </w:rPr>
        <w:t xml:space="preserve">HECHOS </w:t>
      </w:r>
    </w:p>
    <w:p w14:paraId="1D0B9E29" w14:textId="77777777" w:rsidR="00057F7F" w:rsidRPr="00322D18" w:rsidRDefault="00057F7F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79E01A10" w14:textId="71B1BBDA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(Describir</w:t>
      </w:r>
      <w:r w:rsidR="00480D73" w:rsidRPr="00322D18">
        <w:rPr>
          <w:rFonts w:cs="Arial"/>
          <w:sz w:val="24"/>
          <w:szCs w:val="24"/>
        </w:rPr>
        <w:t xml:space="preserve"> cronológicamente</w:t>
      </w:r>
      <w:r w:rsidRPr="00322D18">
        <w:rPr>
          <w:rFonts w:cs="Arial"/>
          <w:sz w:val="24"/>
          <w:szCs w:val="24"/>
        </w:rPr>
        <w:t xml:space="preserve"> la fuente de la información que constituye el objeto de la Indagación, es decir la historia o recorrido que tuvo el Antecedente- Auditoría, Denuncia o Queja, Actuación Especial o Aplicación de cualquiera de los sistemas de control- y cómo llegó a la dependencia de conocimiento y trámite).</w:t>
      </w:r>
    </w:p>
    <w:p w14:paraId="4A808079" w14:textId="3ECD798C" w:rsidR="00480D73" w:rsidRPr="00322D18" w:rsidRDefault="00480D73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6BBCD6A9" w14:textId="52493F4F" w:rsidR="00480D73" w:rsidRPr="00322D18" w:rsidRDefault="00480D73" w:rsidP="00057F7F">
      <w:pPr>
        <w:pStyle w:val="Prrafodelista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(</w:t>
      </w:r>
      <w:r w:rsidR="00B36F45" w:rsidRPr="00322D18">
        <w:rPr>
          <w:rFonts w:cs="Arial"/>
          <w:sz w:val="24"/>
          <w:szCs w:val="24"/>
        </w:rPr>
        <w:t>Indicar la naturaleza jurídica de la entidad, el sector al que pertenece, establecer las disposiciones que crean, regulan la entidad y su régimen contractual aplicable</w:t>
      </w:r>
      <w:r w:rsidR="007B4CD8" w:rsidRPr="00322D18">
        <w:rPr>
          <w:rFonts w:cs="Arial"/>
          <w:sz w:val="24"/>
          <w:szCs w:val="24"/>
        </w:rPr>
        <w:t>.</w:t>
      </w:r>
      <w:r w:rsidR="00B36F45" w:rsidRPr="00322D18">
        <w:rPr>
          <w:rFonts w:cs="Arial"/>
          <w:sz w:val="24"/>
          <w:szCs w:val="24"/>
        </w:rPr>
        <w:t>)</w:t>
      </w:r>
    </w:p>
    <w:p w14:paraId="4B90531B" w14:textId="4D87ECBF" w:rsidR="00B36F45" w:rsidRPr="00322D18" w:rsidRDefault="00B36F45" w:rsidP="00057F7F">
      <w:pPr>
        <w:pStyle w:val="Prrafodelista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 xml:space="preserve">Enunciar en los numerales que correspondan, las circunstancias de tiempo, modo y lugar en que sucedió el presunto detrimento patrimonial. </w:t>
      </w:r>
    </w:p>
    <w:p w14:paraId="480F5D9D" w14:textId="4FDF888B" w:rsidR="00B36F45" w:rsidRPr="00322D18" w:rsidRDefault="007B4CD8" w:rsidP="00057F7F">
      <w:pPr>
        <w:pStyle w:val="Prrafodelista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Señalar la fuente que dio lugar al inicio de la indagación preliminar (Denuncia fiscal, informe de auditoría o cualquier otro medio de comunicación en el ejercicio de control fiscal.)</w:t>
      </w:r>
    </w:p>
    <w:p w14:paraId="2554D7DE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bookmarkStart w:id="1" w:name="_GoBack"/>
      <w:bookmarkEnd w:id="1"/>
    </w:p>
    <w:p w14:paraId="5BA18C2B" w14:textId="5A3D7AC5" w:rsidR="00B44512" w:rsidRPr="00C70D74" w:rsidRDefault="00B44512" w:rsidP="00057F7F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lastRenderedPageBreak/>
        <w:t xml:space="preserve">CONSIDERACIONES </w:t>
      </w:r>
    </w:p>
    <w:p w14:paraId="2115FBA9" w14:textId="636438F1" w:rsidR="007B4CD8" w:rsidRPr="00322D18" w:rsidRDefault="007B4CD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10F0717C" w14:textId="49157316" w:rsidR="007B4CD8" w:rsidRPr="00322D18" w:rsidRDefault="007B4CD8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 xml:space="preserve">Señalar que la citada información no da certeza sobre ----- (referir el o los presupuestos señalados por el Artículo </w:t>
      </w:r>
      <w:r w:rsidR="00C70D74">
        <w:rPr>
          <w:rFonts w:cs="Arial"/>
          <w:sz w:val="24"/>
          <w:szCs w:val="24"/>
        </w:rPr>
        <w:t xml:space="preserve">No </w:t>
      </w:r>
      <w:r w:rsidRPr="00322D18">
        <w:rPr>
          <w:rFonts w:cs="Arial"/>
          <w:sz w:val="24"/>
          <w:szCs w:val="24"/>
        </w:rPr>
        <w:t>39 de la Ley 610 de 2000, y que justifican dar trámite a la Indagación Preliminar –ocurrencia del hecho, causación del daño patrimonial, entidad afectada, determinación de los presuntos responsables), razón por la cual habrá de ordenarse el trámite de Indagación Preliminar.</w:t>
      </w:r>
    </w:p>
    <w:p w14:paraId="5F8B2A88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0034095F" w14:textId="4255FF83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(Tener en cuenta lo señalado en el artículo</w:t>
      </w:r>
      <w:r w:rsidR="00CC763F" w:rsidRPr="00322D18">
        <w:rPr>
          <w:rFonts w:cs="Arial"/>
          <w:sz w:val="24"/>
          <w:szCs w:val="24"/>
        </w:rPr>
        <w:t xml:space="preserve"> No</w:t>
      </w:r>
      <w:r w:rsidRPr="00322D18">
        <w:rPr>
          <w:rFonts w:cs="Arial"/>
          <w:sz w:val="24"/>
          <w:szCs w:val="24"/>
        </w:rPr>
        <w:t xml:space="preserve"> 9 de la Ley 610 de 2000).</w:t>
      </w:r>
    </w:p>
    <w:p w14:paraId="67583DFA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3F4E9011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En el presente asunto los presuntos hechos irregulares acontecieron el día ___________________, por tanto, el fenómeno jurídico de la caducidad de la acción fiscal no se presenta por el momento, porque_____________________________ (se contabiliza la caducidad desde la ocurrencia del presunto hecho irregular que se considera causó daño al patrimonio público).</w:t>
      </w:r>
    </w:p>
    <w:p w14:paraId="5AC06C0B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Conforme a las consideraciones precedentes, la (dependencia competente) de la Contraloría de Bogotá, D.C.)</w:t>
      </w:r>
    </w:p>
    <w:p w14:paraId="079BEB3B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039BDC80" w14:textId="77777777" w:rsidR="00B44512" w:rsidRPr="00C70D74" w:rsidRDefault="00B44512" w:rsidP="00057F7F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R E S U E L V E:</w:t>
      </w:r>
    </w:p>
    <w:p w14:paraId="0D66D878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3D8B2F63" w14:textId="77777777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PRIMERO</w:t>
      </w:r>
      <w:r w:rsidRPr="00322D18">
        <w:rPr>
          <w:rFonts w:cs="Arial"/>
          <w:sz w:val="24"/>
          <w:szCs w:val="24"/>
        </w:rPr>
        <w:t>. Avocar el conocimiento de las presentes diligencias.</w:t>
      </w:r>
    </w:p>
    <w:p w14:paraId="69C15677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34E46DDF" w14:textId="4C483ED2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SEGUNDO.</w:t>
      </w:r>
      <w:r w:rsidRPr="00322D18">
        <w:rPr>
          <w:rFonts w:cs="Arial"/>
          <w:sz w:val="24"/>
          <w:szCs w:val="24"/>
        </w:rPr>
        <w:t xml:space="preserve"> </w:t>
      </w:r>
      <w:r w:rsidR="001B6BAF" w:rsidRPr="00322D18">
        <w:rPr>
          <w:rFonts w:cs="Arial"/>
          <w:sz w:val="24"/>
          <w:szCs w:val="24"/>
        </w:rPr>
        <w:t>A</w:t>
      </w:r>
      <w:r w:rsidRPr="00322D18">
        <w:rPr>
          <w:rFonts w:cs="Arial"/>
          <w:sz w:val="24"/>
          <w:szCs w:val="24"/>
        </w:rPr>
        <w:t>b</w:t>
      </w:r>
      <w:r w:rsidR="001B6BAF" w:rsidRPr="00322D18">
        <w:rPr>
          <w:rFonts w:cs="Arial"/>
          <w:sz w:val="24"/>
          <w:szCs w:val="24"/>
        </w:rPr>
        <w:t>rir</w:t>
      </w:r>
      <w:r w:rsidRPr="00322D18">
        <w:rPr>
          <w:rFonts w:cs="Arial"/>
          <w:sz w:val="24"/>
          <w:szCs w:val="24"/>
        </w:rPr>
        <w:t xml:space="preserve"> la Indagación Preliminar </w:t>
      </w:r>
      <w:r w:rsidR="00CC763F" w:rsidRPr="00322D18">
        <w:rPr>
          <w:rFonts w:cs="Arial"/>
          <w:sz w:val="24"/>
          <w:szCs w:val="24"/>
        </w:rPr>
        <w:t>No _</w:t>
      </w:r>
      <w:r w:rsidRPr="00322D18">
        <w:rPr>
          <w:rFonts w:cs="Arial"/>
          <w:sz w:val="24"/>
          <w:szCs w:val="24"/>
        </w:rPr>
        <w:t xml:space="preserve">___ (el número asignado en el Auto de asignación de competencia) --- en los términos señalados en la Ley 610 de 2000 por </w:t>
      </w:r>
      <w:r w:rsidR="001B6BAF" w:rsidRPr="00322D18">
        <w:rPr>
          <w:rFonts w:cs="Arial"/>
          <w:sz w:val="24"/>
          <w:szCs w:val="24"/>
        </w:rPr>
        <w:t xml:space="preserve">la gestión </w:t>
      </w:r>
      <w:r w:rsidRPr="00322D18">
        <w:rPr>
          <w:rFonts w:cs="Arial"/>
          <w:sz w:val="24"/>
          <w:szCs w:val="24"/>
        </w:rPr>
        <w:t xml:space="preserve">de </w:t>
      </w:r>
      <w:r w:rsidR="001B6BAF" w:rsidRPr="00322D18">
        <w:rPr>
          <w:rFonts w:cs="Arial"/>
          <w:sz w:val="24"/>
          <w:szCs w:val="24"/>
        </w:rPr>
        <w:t xml:space="preserve">los </w:t>
      </w:r>
      <w:r w:rsidRPr="00322D18">
        <w:rPr>
          <w:rFonts w:cs="Arial"/>
          <w:sz w:val="24"/>
          <w:szCs w:val="24"/>
        </w:rPr>
        <w:t>recursos de la_____ (nombre de la Entidad afectada) ---.</w:t>
      </w:r>
    </w:p>
    <w:p w14:paraId="391EFE87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56A4D45A" w14:textId="4B17E1F2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TERCERO.</w:t>
      </w:r>
      <w:r w:rsidRPr="00322D18">
        <w:rPr>
          <w:rFonts w:cs="Arial"/>
          <w:sz w:val="24"/>
          <w:szCs w:val="24"/>
        </w:rPr>
        <w:t xml:space="preserve"> Incorporar y tener como prueba</w:t>
      </w:r>
      <w:r w:rsidR="001B6BAF" w:rsidRPr="00322D18">
        <w:rPr>
          <w:rFonts w:cs="Arial"/>
          <w:sz w:val="24"/>
          <w:szCs w:val="24"/>
        </w:rPr>
        <w:t>s</w:t>
      </w:r>
      <w:r w:rsidRPr="00322D18">
        <w:rPr>
          <w:rFonts w:cs="Arial"/>
          <w:sz w:val="24"/>
          <w:szCs w:val="24"/>
        </w:rPr>
        <w:t>, asignándoles el valor legal que en derecho corresponda,</w:t>
      </w:r>
      <w:r w:rsidR="001B6BAF" w:rsidRPr="00322D18">
        <w:rPr>
          <w:rFonts w:cs="Arial"/>
          <w:sz w:val="24"/>
          <w:szCs w:val="24"/>
        </w:rPr>
        <w:t xml:space="preserve"> </w:t>
      </w:r>
      <w:r w:rsidRPr="00322D18">
        <w:rPr>
          <w:rFonts w:cs="Arial"/>
          <w:sz w:val="24"/>
          <w:szCs w:val="24"/>
        </w:rPr>
        <w:t xml:space="preserve">los allegados dentro de las diligencias adelantadas en </w:t>
      </w:r>
      <w:r w:rsidR="001B6BAF" w:rsidRPr="00322D18">
        <w:rPr>
          <w:rFonts w:cs="Arial"/>
          <w:sz w:val="24"/>
          <w:szCs w:val="24"/>
        </w:rPr>
        <w:t xml:space="preserve">la </w:t>
      </w:r>
      <w:r w:rsidR="001B6BAF" w:rsidRPr="00322D18">
        <w:rPr>
          <w:rFonts w:cs="Arial"/>
          <w:sz w:val="24"/>
          <w:szCs w:val="24"/>
        </w:rPr>
        <w:lastRenderedPageBreak/>
        <w:t xml:space="preserve">fuente que dio lugar al inicio de la indagación preliminar (Denuncia fiscal, informe de auditoría o cualquier otro medio de comunicación en el ejercicio de control fiscal) </w:t>
      </w:r>
      <w:r w:rsidRPr="00322D18">
        <w:rPr>
          <w:rFonts w:cs="Arial"/>
          <w:sz w:val="24"/>
          <w:szCs w:val="24"/>
        </w:rPr>
        <w:t>y relacionados en la parte motiva de est</w:t>
      </w:r>
      <w:r w:rsidR="001B6BAF" w:rsidRPr="00322D18">
        <w:rPr>
          <w:rFonts w:cs="Arial"/>
          <w:sz w:val="24"/>
          <w:szCs w:val="24"/>
        </w:rPr>
        <w:t>e auto</w:t>
      </w:r>
      <w:r w:rsidRPr="00322D18">
        <w:rPr>
          <w:rFonts w:cs="Arial"/>
          <w:sz w:val="24"/>
          <w:szCs w:val="24"/>
        </w:rPr>
        <w:t>.</w:t>
      </w:r>
    </w:p>
    <w:p w14:paraId="75175F13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4081CA26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CUARTO.</w:t>
      </w:r>
      <w:r w:rsidRPr="00322D18">
        <w:rPr>
          <w:rFonts w:cs="Arial"/>
          <w:sz w:val="24"/>
          <w:szCs w:val="24"/>
        </w:rPr>
        <w:t xml:space="preserve"> Decretar y practicar los siguientes medios de prueba: (Documentales, visitas especiales, informes técnicos, testimoniales, </w:t>
      </w:r>
      <w:proofErr w:type="spellStart"/>
      <w:r w:rsidRPr="00322D18">
        <w:rPr>
          <w:rFonts w:cs="Arial"/>
          <w:sz w:val="24"/>
          <w:szCs w:val="24"/>
        </w:rPr>
        <w:t>peritazgo</w:t>
      </w:r>
      <w:proofErr w:type="spellEnd"/>
      <w:r w:rsidRPr="00322D18">
        <w:rPr>
          <w:rFonts w:cs="Arial"/>
          <w:sz w:val="24"/>
          <w:szCs w:val="24"/>
        </w:rPr>
        <w:t>, entre otros).</w:t>
      </w:r>
    </w:p>
    <w:p w14:paraId="1CA75A89" w14:textId="5B48EC58" w:rsidR="00C20A88" w:rsidRPr="00322D18" w:rsidRDefault="00021A81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(Es necesario justificar la conducencia, pertinencia y necesidad de cada uno de los medios probatorios a decretar, para esclarecer los hechos que dan origen a la indagación preliminar)</w:t>
      </w:r>
    </w:p>
    <w:p w14:paraId="66F102C6" w14:textId="09930A2B" w:rsidR="00021A81" w:rsidRDefault="00021A81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 xml:space="preserve">(Es necesario tener en cuenta lo dispuesto en los </w:t>
      </w:r>
      <w:r w:rsidR="00C70D74">
        <w:rPr>
          <w:rFonts w:cs="Arial"/>
          <w:sz w:val="24"/>
          <w:szCs w:val="24"/>
        </w:rPr>
        <w:t>A</w:t>
      </w:r>
      <w:r w:rsidRPr="00322D18">
        <w:rPr>
          <w:rFonts w:cs="Arial"/>
          <w:sz w:val="24"/>
          <w:szCs w:val="24"/>
        </w:rPr>
        <w:t xml:space="preserve">rtículos </w:t>
      </w:r>
      <w:r w:rsidR="00C70D74">
        <w:rPr>
          <w:rFonts w:cs="Arial"/>
          <w:sz w:val="24"/>
          <w:szCs w:val="24"/>
        </w:rPr>
        <w:t xml:space="preserve">No </w:t>
      </w:r>
      <w:r w:rsidRPr="00322D18">
        <w:rPr>
          <w:rFonts w:cs="Arial"/>
          <w:sz w:val="24"/>
          <w:szCs w:val="24"/>
        </w:rPr>
        <w:t xml:space="preserve">10, 22, 25 y 29 de la Ley 610 de 2000, en consonancia con lo señalado en los </w:t>
      </w:r>
      <w:r w:rsidR="00C70D74">
        <w:rPr>
          <w:rFonts w:cs="Arial"/>
          <w:sz w:val="24"/>
          <w:szCs w:val="24"/>
        </w:rPr>
        <w:t>A</w:t>
      </w:r>
      <w:r w:rsidRPr="00322D18">
        <w:rPr>
          <w:rFonts w:cs="Arial"/>
          <w:sz w:val="24"/>
          <w:szCs w:val="24"/>
        </w:rPr>
        <w:t xml:space="preserve">rtículos </w:t>
      </w:r>
      <w:r w:rsidR="00C70D74">
        <w:rPr>
          <w:rFonts w:cs="Arial"/>
          <w:sz w:val="24"/>
          <w:szCs w:val="24"/>
        </w:rPr>
        <w:t xml:space="preserve">No </w:t>
      </w:r>
      <w:r w:rsidRPr="00322D18">
        <w:rPr>
          <w:rFonts w:cs="Arial"/>
          <w:sz w:val="24"/>
          <w:szCs w:val="24"/>
        </w:rPr>
        <w:t>114, 115 y 116 de la Ley 1474 de 2011 y demás normas concordantes).</w:t>
      </w:r>
    </w:p>
    <w:p w14:paraId="179FDD1D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63D6C13C" w14:textId="68F9C54C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QUINTO.</w:t>
      </w:r>
      <w:r w:rsidRPr="00322D18">
        <w:rPr>
          <w:rFonts w:cs="Arial"/>
          <w:sz w:val="24"/>
          <w:szCs w:val="24"/>
        </w:rPr>
        <w:t xml:space="preserve"> Comunicar la iniciación de la presente Indagación Preliminar al representante legal de la entidad afectada________________________ y/o dependencias objeto de las diligencias a efecto de que preste la debida colaboración y diligencia en la atención y respuesta de los requerimientos que surjan en desarrollo de la actuación administrativa.</w:t>
      </w:r>
    </w:p>
    <w:p w14:paraId="6AF25FA6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40BFFEE7" w14:textId="5E283FB4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SEXTO.</w:t>
      </w:r>
      <w:r w:rsidRPr="00322D18">
        <w:rPr>
          <w:rFonts w:cs="Arial"/>
          <w:sz w:val="24"/>
          <w:szCs w:val="24"/>
        </w:rPr>
        <w:t xml:space="preserve"> </w:t>
      </w:r>
      <w:r w:rsidRPr="00654AA4">
        <w:rPr>
          <w:rFonts w:cs="Arial"/>
          <w:sz w:val="24"/>
          <w:szCs w:val="24"/>
        </w:rPr>
        <w:t>Comisionar a</w:t>
      </w:r>
      <w:r w:rsidR="00C20A88" w:rsidRPr="00654AA4">
        <w:rPr>
          <w:rFonts w:cs="Arial"/>
          <w:sz w:val="24"/>
          <w:szCs w:val="24"/>
        </w:rPr>
        <w:t xml:space="preserve">l o </w:t>
      </w:r>
      <w:r w:rsidRPr="00654AA4">
        <w:rPr>
          <w:rFonts w:cs="Arial"/>
          <w:sz w:val="24"/>
          <w:szCs w:val="24"/>
        </w:rPr>
        <w:t xml:space="preserve"> la Profesional </w:t>
      </w:r>
      <w:r w:rsidR="00C20A88" w:rsidRPr="00654AA4">
        <w:rPr>
          <w:rFonts w:cs="Arial"/>
          <w:sz w:val="24"/>
          <w:szCs w:val="24"/>
        </w:rPr>
        <w:t xml:space="preserve">_____________ identificado(a) con </w:t>
      </w:r>
      <w:r w:rsidR="00C20A88">
        <w:rPr>
          <w:rFonts w:cs="Arial"/>
          <w:sz w:val="24"/>
          <w:szCs w:val="24"/>
        </w:rPr>
        <w:t xml:space="preserve">la cédula de ciudadanía No.____________ </w:t>
      </w:r>
      <w:r w:rsidRPr="00322D18">
        <w:rPr>
          <w:rFonts w:cs="Arial"/>
          <w:sz w:val="24"/>
          <w:szCs w:val="24"/>
        </w:rPr>
        <w:t xml:space="preserve"> profesionales</w:t>
      </w:r>
      <w:r w:rsidR="00C20A88">
        <w:rPr>
          <w:rFonts w:cs="Arial"/>
          <w:sz w:val="24"/>
          <w:szCs w:val="24"/>
        </w:rPr>
        <w:t>______________ identificado(a) con cédula de ciudadanía No.______________</w:t>
      </w:r>
      <w:r w:rsidRPr="00322D18">
        <w:rPr>
          <w:rFonts w:cs="Arial"/>
          <w:sz w:val="24"/>
          <w:szCs w:val="24"/>
        </w:rPr>
        <w:t>, para sustanciar la actuación y practicar las pruebas decretadas y las que se llegaren a decretar para el esclarecimiento de los hechos e impulso de la Indagación Preliminar.</w:t>
      </w:r>
    </w:p>
    <w:p w14:paraId="4920B987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1C73A2E1" w14:textId="77777777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SÉPTIMO.</w:t>
      </w:r>
      <w:r w:rsidRPr="00322D18">
        <w:rPr>
          <w:rFonts w:cs="Arial"/>
          <w:sz w:val="24"/>
          <w:szCs w:val="24"/>
        </w:rPr>
        <w:t xml:space="preserve"> El </w:t>
      </w:r>
      <w:r w:rsidR="00531B9F" w:rsidRPr="00322D18">
        <w:rPr>
          <w:rFonts w:cs="Arial"/>
          <w:sz w:val="24"/>
          <w:szCs w:val="24"/>
        </w:rPr>
        <w:t>servidor público o los servidores público</w:t>
      </w:r>
      <w:r w:rsidR="00D75AA1" w:rsidRPr="00322D18">
        <w:rPr>
          <w:rFonts w:cs="Arial"/>
          <w:sz w:val="24"/>
          <w:szCs w:val="24"/>
        </w:rPr>
        <w:t>s</w:t>
      </w:r>
      <w:r w:rsidRPr="00322D18">
        <w:rPr>
          <w:rFonts w:cs="Arial"/>
          <w:sz w:val="24"/>
          <w:szCs w:val="24"/>
        </w:rPr>
        <w:t xml:space="preserve"> comisionado (s) queda (n) facultado (s) para trasladarse a la (s) entidad (es) en que deba (n) practicar pruebas </w:t>
      </w:r>
      <w:r w:rsidRPr="00322D18">
        <w:rPr>
          <w:rFonts w:cs="Arial"/>
          <w:sz w:val="24"/>
          <w:szCs w:val="24"/>
        </w:rPr>
        <w:lastRenderedPageBreak/>
        <w:t>y diligencias propias de la indagación, de las cuales quedará constancia en el expediente.</w:t>
      </w:r>
    </w:p>
    <w:p w14:paraId="077A416B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726BDE52" w14:textId="77777777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OCTAVO.</w:t>
      </w:r>
      <w:r w:rsidRPr="00322D18">
        <w:rPr>
          <w:rFonts w:cs="Arial"/>
          <w:sz w:val="24"/>
          <w:szCs w:val="24"/>
        </w:rPr>
        <w:t xml:space="preserve"> Contra el presente proveído no procede recurso alguno.</w:t>
      </w:r>
    </w:p>
    <w:p w14:paraId="782C6362" w14:textId="77777777" w:rsidR="00C20A88" w:rsidRPr="00322D1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50203166" w14:textId="3C60E52E" w:rsidR="00B44512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70D74">
        <w:rPr>
          <w:rFonts w:cs="Arial"/>
          <w:b/>
          <w:bCs/>
          <w:sz w:val="24"/>
          <w:szCs w:val="24"/>
        </w:rPr>
        <w:t>NOVENO.</w:t>
      </w:r>
      <w:r w:rsidRPr="00322D18">
        <w:rPr>
          <w:rFonts w:cs="Arial"/>
          <w:sz w:val="24"/>
          <w:szCs w:val="24"/>
        </w:rPr>
        <w:t xml:space="preserve"> Remitir copia de est</w:t>
      </w:r>
      <w:r w:rsidR="001E0199" w:rsidRPr="00322D18">
        <w:rPr>
          <w:rFonts w:cs="Arial"/>
          <w:sz w:val="24"/>
          <w:szCs w:val="24"/>
        </w:rPr>
        <w:t>e auto</w:t>
      </w:r>
      <w:r w:rsidRPr="00322D18">
        <w:rPr>
          <w:rFonts w:cs="Arial"/>
          <w:sz w:val="24"/>
          <w:szCs w:val="24"/>
        </w:rPr>
        <w:t xml:space="preserve"> a la Dirección Sectorial competente o Dirección de Reacción Inmediata, según corresponda.</w:t>
      </w:r>
    </w:p>
    <w:p w14:paraId="59EDABAC" w14:textId="77777777" w:rsidR="00C20A88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0DDFD61B" w14:textId="6AD2490F" w:rsidR="00C20A88" w:rsidRPr="00654AA4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C20A88">
        <w:rPr>
          <w:rFonts w:cs="Arial"/>
          <w:b/>
          <w:sz w:val="24"/>
          <w:szCs w:val="24"/>
        </w:rPr>
        <w:t>DÉCIMO.</w:t>
      </w:r>
      <w:r>
        <w:rPr>
          <w:rFonts w:cs="Arial"/>
          <w:b/>
          <w:sz w:val="24"/>
          <w:szCs w:val="24"/>
        </w:rPr>
        <w:t xml:space="preserve">  </w:t>
      </w:r>
      <w:r w:rsidRPr="00654AA4">
        <w:rPr>
          <w:rFonts w:cs="Arial"/>
          <w:sz w:val="24"/>
          <w:szCs w:val="24"/>
        </w:rPr>
        <w:t>Incorporar la información de este auto en el aplicativo de</w:t>
      </w:r>
      <w:r w:rsidR="00CC6030">
        <w:rPr>
          <w:rFonts w:cs="Arial"/>
          <w:sz w:val="24"/>
          <w:szCs w:val="24"/>
        </w:rPr>
        <w:t xml:space="preserve"> trazabilidad</w:t>
      </w:r>
      <w:r w:rsidRPr="00654AA4">
        <w:rPr>
          <w:rFonts w:cs="Arial"/>
          <w:sz w:val="24"/>
          <w:szCs w:val="24"/>
        </w:rPr>
        <w:t>.</w:t>
      </w:r>
    </w:p>
    <w:p w14:paraId="5ED58B21" w14:textId="5112DEDB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 xml:space="preserve"> </w:t>
      </w:r>
    </w:p>
    <w:p w14:paraId="41474DAD" w14:textId="285B218E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COMUNÍQUESE Y CÚMPLASE</w:t>
      </w:r>
    </w:p>
    <w:p w14:paraId="677BB3C5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0FAC892D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(Firmas)</w:t>
      </w:r>
    </w:p>
    <w:p w14:paraId="69173972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(Nombres y cargo del Directivo competente)</w:t>
      </w:r>
    </w:p>
    <w:p w14:paraId="0DCE1CD2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322D18">
        <w:rPr>
          <w:rFonts w:cs="Arial"/>
          <w:sz w:val="24"/>
          <w:szCs w:val="24"/>
        </w:rPr>
        <w:t>Nombre completo de quien proyecta</w:t>
      </w:r>
    </w:p>
    <w:p w14:paraId="373467E0" w14:textId="77777777" w:rsidR="00B44512" w:rsidRPr="00322D18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</w:p>
    <w:p w14:paraId="3F181842" w14:textId="7E94B7B6" w:rsidR="00B44512" w:rsidRPr="00654AA4" w:rsidRDefault="00B44512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654AA4">
        <w:rPr>
          <w:rFonts w:cs="Arial"/>
          <w:b/>
          <w:sz w:val="24"/>
          <w:szCs w:val="24"/>
        </w:rPr>
        <w:t>Nota</w:t>
      </w:r>
      <w:r w:rsidR="00C20A88" w:rsidRPr="00654AA4">
        <w:rPr>
          <w:rFonts w:cs="Arial"/>
          <w:b/>
          <w:sz w:val="24"/>
          <w:szCs w:val="24"/>
        </w:rPr>
        <w:t xml:space="preserve"> 1</w:t>
      </w:r>
      <w:r w:rsidRPr="00654AA4">
        <w:rPr>
          <w:rFonts w:cs="Arial"/>
          <w:b/>
          <w:sz w:val="24"/>
          <w:szCs w:val="24"/>
        </w:rPr>
        <w:t>:</w:t>
      </w:r>
      <w:r w:rsidRPr="00654AA4">
        <w:rPr>
          <w:rFonts w:cs="Arial"/>
          <w:sz w:val="24"/>
          <w:szCs w:val="24"/>
        </w:rPr>
        <w:t xml:space="preserve"> Cuando la información identifique la persona o personas que intervinieron por acción u omisión en la generación del daño patrimonial, se ordenará y efectuará la notificación personal del Auto de Apertura y en él se ordenará citarlos a rendir exposición libre.</w:t>
      </w:r>
    </w:p>
    <w:p w14:paraId="0CF4B20D" w14:textId="31C83216" w:rsidR="00B44512" w:rsidRPr="00654AA4" w:rsidRDefault="00C20A88" w:rsidP="00057F7F">
      <w:pPr>
        <w:spacing w:line="360" w:lineRule="auto"/>
        <w:jc w:val="both"/>
        <w:rPr>
          <w:rFonts w:cs="Arial"/>
          <w:sz w:val="24"/>
          <w:szCs w:val="24"/>
        </w:rPr>
      </w:pPr>
      <w:r w:rsidRPr="00654AA4">
        <w:rPr>
          <w:rFonts w:cs="Arial"/>
          <w:b/>
          <w:sz w:val="24"/>
          <w:szCs w:val="24"/>
        </w:rPr>
        <w:t>Nota 2:</w:t>
      </w:r>
      <w:r w:rsidRPr="00654AA4">
        <w:rPr>
          <w:rFonts w:cs="Arial"/>
          <w:sz w:val="24"/>
          <w:szCs w:val="24"/>
        </w:rPr>
        <w:t xml:space="preserve"> </w:t>
      </w:r>
      <w:r w:rsidR="00B44512" w:rsidRPr="00654AA4">
        <w:rPr>
          <w:rFonts w:cs="Arial"/>
          <w:sz w:val="24"/>
          <w:szCs w:val="24"/>
        </w:rPr>
        <w:t xml:space="preserve">Identificar el cargo de los </w:t>
      </w:r>
      <w:r w:rsidR="00C2319D" w:rsidRPr="00654AA4">
        <w:rPr>
          <w:rFonts w:cs="Arial"/>
          <w:sz w:val="24"/>
          <w:szCs w:val="24"/>
        </w:rPr>
        <w:t>servidores públicos</w:t>
      </w:r>
      <w:r w:rsidR="00B44512" w:rsidRPr="00654AA4">
        <w:rPr>
          <w:rFonts w:cs="Arial"/>
          <w:sz w:val="24"/>
          <w:szCs w:val="24"/>
        </w:rPr>
        <w:t xml:space="preserve"> asignados para el trámite y para la orientación en caso de que en el auto de asignación de competencia se haya designado a este último.</w:t>
      </w:r>
    </w:p>
    <w:bookmarkEnd w:id="0"/>
    <w:p w14:paraId="1D165161" w14:textId="5937C9BE" w:rsidR="00B44512" w:rsidRPr="00322D18" w:rsidRDefault="00B44512" w:rsidP="00057F7F">
      <w:pPr>
        <w:spacing w:line="360" w:lineRule="auto"/>
        <w:rPr>
          <w:rFonts w:cs="Arial"/>
          <w:sz w:val="24"/>
          <w:szCs w:val="24"/>
        </w:rPr>
      </w:pPr>
    </w:p>
    <w:p w14:paraId="7C3CABBC" w14:textId="77777777" w:rsidR="00166681" w:rsidRPr="00322D18" w:rsidRDefault="00166681" w:rsidP="00057F7F">
      <w:pPr>
        <w:spacing w:line="360" w:lineRule="auto"/>
        <w:rPr>
          <w:rFonts w:cs="Arial"/>
          <w:sz w:val="24"/>
          <w:szCs w:val="24"/>
        </w:rPr>
      </w:pPr>
    </w:p>
    <w:sectPr w:rsidR="00166681" w:rsidRPr="00322D18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C2E7" w14:textId="77777777" w:rsidR="004A1CBF" w:rsidRDefault="004A1CBF" w:rsidP="00B44512">
      <w:r>
        <w:separator/>
      </w:r>
    </w:p>
  </w:endnote>
  <w:endnote w:type="continuationSeparator" w:id="0">
    <w:p w14:paraId="7145E10E" w14:textId="77777777" w:rsidR="004A1CBF" w:rsidRDefault="004A1CBF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5670E" w14:textId="77777777" w:rsidR="00D14167" w:rsidRDefault="00D14167" w:rsidP="00057F7F">
    <w:pPr>
      <w:autoSpaceDE w:val="0"/>
      <w:autoSpaceDN w:val="0"/>
      <w:adjustRightInd w:val="0"/>
      <w:jc w:val="center"/>
      <w:rPr>
        <w:rFonts w:cs="Arial"/>
        <w:szCs w:val="16"/>
      </w:rPr>
    </w:pPr>
    <w:bookmarkStart w:id="2" w:name="_Hlk117600218"/>
    <w:bookmarkStart w:id="3" w:name="_Hlk117600219"/>
  </w:p>
  <w:bookmarkEnd w:id="2"/>
  <w:bookmarkEnd w:id="3"/>
  <w:p w14:paraId="0CB065B6" w14:textId="77777777" w:rsidR="00614084" w:rsidRPr="00047190" w:rsidRDefault="00614084" w:rsidP="00614084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www.contraloriabogota.gov.co</w:t>
    </w:r>
  </w:p>
  <w:p w14:paraId="663AC0D8" w14:textId="77777777" w:rsidR="00614084" w:rsidRPr="000A7B77" w:rsidRDefault="00614084" w:rsidP="00614084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7705147A" w14:textId="77777777" w:rsidR="00614084" w:rsidRDefault="00614084" w:rsidP="00614084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</w:p>
  <w:p w14:paraId="4DA9A7AE" w14:textId="396A5CF1" w:rsidR="00C323AA" w:rsidRPr="00614084" w:rsidRDefault="00614084" w:rsidP="00614084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2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4</w:t>
    </w:r>
    <w:r w:rsidRPr="000A7B77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27D9" w14:textId="77777777" w:rsidR="004A1CBF" w:rsidRDefault="004A1CBF" w:rsidP="00B44512">
      <w:r>
        <w:separator/>
      </w:r>
    </w:p>
  </w:footnote>
  <w:footnote w:type="continuationSeparator" w:id="0">
    <w:p w14:paraId="102EAC17" w14:textId="77777777" w:rsidR="004A1CBF" w:rsidRDefault="004A1CBF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9"/>
      <w:gridCol w:w="5410"/>
      <w:gridCol w:w="1622"/>
    </w:tblGrid>
    <w:tr w:rsidR="00057F7F" w:rsidRPr="002800A1" w14:paraId="6F8977CA" w14:textId="77777777" w:rsidTr="0010602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366C6F9" w14:textId="77777777" w:rsidR="00057F7F" w:rsidRPr="002800A1" w:rsidRDefault="00057F7F" w:rsidP="00057F7F">
          <w:pPr>
            <w:rPr>
              <w:rFonts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9B6754E" wp14:editId="20BA119C">
                <wp:simplePos x="0" y="0"/>
                <wp:positionH relativeFrom="column">
                  <wp:posOffset>73660</wp:posOffset>
                </wp:positionH>
                <wp:positionV relativeFrom="paragraph">
                  <wp:posOffset>10795</wp:posOffset>
                </wp:positionV>
                <wp:extent cx="944880" cy="621030"/>
                <wp:effectExtent l="0" t="0" r="7620" b="762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58EC10CD" w14:textId="77777777" w:rsidR="00057F7F" w:rsidRPr="002800A1" w:rsidRDefault="00057F7F" w:rsidP="00057F7F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  <w:p w14:paraId="36B88F32" w14:textId="3B859ED5" w:rsidR="00057F7F" w:rsidRPr="00057F7F" w:rsidRDefault="00057F7F" w:rsidP="00057F7F">
          <w:pPr>
            <w:rPr>
              <w:rFonts w:eastAsia="Arial" w:cs="Arial"/>
              <w:b/>
              <w:bCs/>
              <w:sz w:val="24"/>
              <w:shd w:val="clear" w:color="auto" w:fill="FFFFFF"/>
            </w:rPr>
          </w:pPr>
          <w:r w:rsidRPr="00057F7F">
            <w:rPr>
              <w:rFonts w:eastAsia="Arial" w:cs="Arial"/>
              <w:b/>
              <w:bCs/>
              <w:sz w:val="24"/>
              <w:shd w:val="clear" w:color="auto" w:fill="FFFFFF"/>
            </w:rPr>
            <w:t>Aut</w:t>
          </w:r>
          <w:r w:rsidR="00471798">
            <w:rPr>
              <w:rFonts w:eastAsia="Arial" w:cs="Arial"/>
              <w:b/>
              <w:bCs/>
              <w:sz w:val="24"/>
              <w:shd w:val="clear" w:color="auto" w:fill="FFFFFF"/>
            </w:rPr>
            <w:t>o de apertura de la Indagación P</w:t>
          </w:r>
          <w:r w:rsidRPr="00057F7F">
            <w:rPr>
              <w:rFonts w:eastAsia="Arial" w:cs="Arial"/>
              <w:b/>
              <w:bCs/>
              <w:sz w:val="24"/>
              <w:shd w:val="clear" w:color="auto" w:fill="FFFFFF"/>
            </w:rPr>
            <w:t xml:space="preserve">reliminar </w:t>
          </w:r>
        </w:p>
        <w:p w14:paraId="734D7A36" w14:textId="615A48FA" w:rsidR="00057F7F" w:rsidRPr="00057F7F" w:rsidRDefault="00057F7F" w:rsidP="00057F7F">
          <w:pPr>
            <w:rPr>
              <w:rFonts w:cs="Arial"/>
              <w:b/>
              <w:sz w:val="32"/>
              <w:szCs w:val="24"/>
            </w:rPr>
          </w:pPr>
          <w:r w:rsidRPr="00057F7F">
            <w:rPr>
              <w:rFonts w:eastAsia="Arial" w:cs="Arial"/>
              <w:b/>
              <w:bCs/>
              <w:sz w:val="24"/>
              <w:shd w:val="clear" w:color="auto" w:fill="FFFFFF"/>
            </w:rPr>
            <w:t>No. ____</w:t>
          </w:r>
        </w:p>
        <w:p w14:paraId="7E565F7A" w14:textId="77777777" w:rsidR="00057F7F" w:rsidRPr="002800A1" w:rsidRDefault="00057F7F" w:rsidP="00057F7F">
          <w:pPr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299C0E2" w14:textId="6536C457" w:rsidR="00057F7F" w:rsidRPr="00CC2D05" w:rsidRDefault="00057F7F" w:rsidP="00057F7F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Código formato PVCGF-14-03</w:t>
          </w:r>
        </w:p>
      </w:tc>
    </w:tr>
    <w:tr w:rsidR="00057F7F" w:rsidRPr="002800A1" w14:paraId="002F82B8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7C56A7C" w14:textId="77777777" w:rsidR="00057F7F" w:rsidRPr="002800A1" w:rsidRDefault="00057F7F" w:rsidP="00057F7F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B92D251" w14:textId="77777777" w:rsidR="00057F7F" w:rsidRPr="002800A1" w:rsidRDefault="00057F7F" w:rsidP="00057F7F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A9B3AE8" w14:textId="77777777" w:rsidR="00057F7F" w:rsidRPr="00CC2D05" w:rsidRDefault="00057F7F" w:rsidP="00057F7F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Versión:10</w:t>
          </w:r>
          <w:r w:rsidRPr="00CC2D05">
            <w:rPr>
              <w:rFonts w:cs="Arial"/>
              <w:b/>
              <w:szCs w:val="24"/>
            </w:rPr>
            <w:t>.0</w:t>
          </w:r>
        </w:p>
      </w:tc>
    </w:tr>
  </w:tbl>
  <w:p w14:paraId="5D8CFA2D" w14:textId="77777777" w:rsidR="00C323AA" w:rsidRDefault="00C32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B3890"/>
    <w:multiLevelType w:val="hybridMultilevel"/>
    <w:tmpl w:val="4BC405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84FAF"/>
    <w:multiLevelType w:val="hybridMultilevel"/>
    <w:tmpl w:val="4BC40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034DE"/>
    <w:multiLevelType w:val="hybridMultilevel"/>
    <w:tmpl w:val="CD0AB2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8"/>
  </w:num>
  <w:num w:numId="10">
    <w:abstractNumId w:val="9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1A81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57F7F"/>
    <w:rsid w:val="000603C5"/>
    <w:rsid w:val="00064B3E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55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6BAF"/>
    <w:rsid w:val="001C1D6A"/>
    <w:rsid w:val="001C5D4F"/>
    <w:rsid w:val="001D777E"/>
    <w:rsid w:val="001E0199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376E"/>
    <w:rsid w:val="00285BB5"/>
    <w:rsid w:val="00293565"/>
    <w:rsid w:val="00293AD8"/>
    <w:rsid w:val="00294A94"/>
    <w:rsid w:val="002B135F"/>
    <w:rsid w:val="002B2BBB"/>
    <w:rsid w:val="002B373D"/>
    <w:rsid w:val="002B4A20"/>
    <w:rsid w:val="002C0758"/>
    <w:rsid w:val="002C5C4B"/>
    <w:rsid w:val="002C61A8"/>
    <w:rsid w:val="002C6624"/>
    <w:rsid w:val="002D1218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2D18"/>
    <w:rsid w:val="00323C50"/>
    <w:rsid w:val="003329B2"/>
    <w:rsid w:val="003340A7"/>
    <w:rsid w:val="00342273"/>
    <w:rsid w:val="00346462"/>
    <w:rsid w:val="00347979"/>
    <w:rsid w:val="00352E86"/>
    <w:rsid w:val="003561FB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924"/>
    <w:rsid w:val="00447ED9"/>
    <w:rsid w:val="004570F3"/>
    <w:rsid w:val="004611AC"/>
    <w:rsid w:val="0046380F"/>
    <w:rsid w:val="00465118"/>
    <w:rsid w:val="00466753"/>
    <w:rsid w:val="00467166"/>
    <w:rsid w:val="004674E3"/>
    <w:rsid w:val="00471798"/>
    <w:rsid w:val="00473D6E"/>
    <w:rsid w:val="00476CB6"/>
    <w:rsid w:val="00476CF8"/>
    <w:rsid w:val="0048068E"/>
    <w:rsid w:val="00480D73"/>
    <w:rsid w:val="00486890"/>
    <w:rsid w:val="004870C7"/>
    <w:rsid w:val="00497F64"/>
    <w:rsid w:val="004A0959"/>
    <w:rsid w:val="004A1CBF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424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5789D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D3FAC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4084"/>
    <w:rsid w:val="00617C3A"/>
    <w:rsid w:val="006216F0"/>
    <w:rsid w:val="0062371F"/>
    <w:rsid w:val="00630CAC"/>
    <w:rsid w:val="00637C7D"/>
    <w:rsid w:val="0064379D"/>
    <w:rsid w:val="0065332F"/>
    <w:rsid w:val="006539C5"/>
    <w:rsid w:val="00653D5A"/>
    <w:rsid w:val="00654596"/>
    <w:rsid w:val="00654AA4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228B"/>
    <w:rsid w:val="00793A65"/>
    <w:rsid w:val="0079433A"/>
    <w:rsid w:val="007A07C5"/>
    <w:rsid w:val="007A0AF3"/>
    <w:rsid w:val="007A3C16"/>
    <w:rsid w:val="007A4A78"/>
    <w:rsid w:val="007A6910"/>
    <w:rsid w:val="007B485B"/>
    <w:rsid w:val="007B4CD8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1093"/>
    <w:rsid w:val="008552EF"/>
    <w:rsid w:val="00857BF8"/>
    <w:rsid w:val="00860A46"/>
    <w:rsid w:val="00863CF9"/>
    <w:rsid w:val="008663AD"/>
    <w:rsid w:val="00870517"/>
    <w:rsid w:val="0087609D"/>
    <w:rsid w:val="00883207"/>
    <w:rsid w:val="008839C7"/>
    <w:rsid w:val="00890375"/>
    <w:rsid w:val="008941D6"/>
    <w:rsid w:val="00897E49"/>
    <w:rsid w:val="008B4AA1"/>
    <w:rsid w:val="008C11FD"/>
    <w:rsid w:val="008C2AA6"/>
    <w:rsid w:val="008C3A78"/>
    <w:rsid w:val="008C5C94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C71E3"/>
    <w:rsid w:val="009D3031"/>
    <w:rsid w:val="009D49AB"/>
    <w:rsid w:val="009D5B6B"/>
    <w:rsid w:val="009E0946"/>
    <w:rsid w:val="009E6D7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10B0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263B8"/>
    <w:rsid w:val="00B30A7E"/>
    <w:rsid w:val="00B35632"/>
    <w:rsid w:val="00B36F45"/>
    <w:rsid w:val="00B424FB"/>
    <w:rsid w:val="00B44512"/>
    <w:rsid w:val="00B51F6C"/>
    <w:rsid w:val="00B60268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AEA"/>
    <w:rsid w:val="00BF0DAD"/>
    <w:rsid w:val="00C13C96"/>
    <w:rsid w:val="00C20A88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0D74"/>
    <w:rsid w:val="00C7143F"/>
    <w:rsid w:val="00C71453"/>
    <w:rsid w:val="00C7176F"/>
    <w:rsid w:val="00C7391D"/>
    <w:rsid w:val="00C76D31"/>
    <w:rsid w:val="00C77B41"/>
    <w:rsid w:val="00C83226"/>
    <w:rsid w:val="00C833E4"/>
    <w:rsid w:val="00C85F6A"/>
    <w:rsid w:val="00C8719B"/>
    <w:rsid w:val="00CA436E"/>
    <w:rsid w:val="00CB18E9"/>
    <w:rsid w:val="00CC139D"/>
    <w:rsid w:val="00CC1B72"/>
    <w:rsid w:val="00CC26AE"/>
    <w:rsid w:val="00CC463E"/>
    <w:rsid w:val="00CC6030"/>
    <w:rsid w:val="00CC763F"/>
    <w:rsid w:val="00CE2EE1"/>
    <w:rsid w:val="00CE3C4E"/>
    <w:rsid w:val="00CF2A71"/>
    <w:rsid w:val="00D04A9E"/>
    <w:rsid w:val="00D07E64"/>
    <w:rsid w:val="00D118C7"/>
    <w:rsid w:val="00D1416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0B19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2561A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3D79"/>
    <w:rsid w:val="00E858BD"/>
    <w:rsid w:val="00E86DBD"/>
    <w:rsid w:val="00E91F05"/>
    <w:rsid w:val="00E939A0"/>
    <w:rsid w:val="00E949A2"/>
    <w:rsid w:val="00E976AE"/>
    <w:rsid w:val="00EA3038"/>
    <w:rsid w:val="00EA3A95"/>
    <w:rsid w:val="00EA42C8"/>
    <w:rsid w:val="00EA723E"/>
    <w:rsid w:val="00ED23BB"/>
    <w:rsid w:val="00ED2F9B"/>
    <w:rsid w:val="00ED64C4"/>
    <w:rsid w:val="00EE4440"/>
    <w:rsid w:val="00EE7D96"/>
    <w:rsid w:val="00EF1AA0"/>
    <w:rsid w:val="00EF4159"/>
    <w:rsid w:val="00EF4A04"/>
    <w:rsid w:val="00EF6F8C"/>
    <w:rsid w:val="00EF706C"/>
    <w:rsid w:val="00EF7D51"/>
    <w:rsid w:val="00F04D02"/>
    <w:rsid w:val="00F064F8"/>
    <w:rsid w:val="00F107D1"/>
    <w:rsid w:val="00F1454B"/>
    <w:rsid w:val="00F16508"/>
    <w:rsid w:val="00F2445F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5643F"/>
    <w:rsid w:val="00F64798"/>
    <w:rsid w:val="00F65AF1"/>
    <w:rsid w:val="00F71A87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D5B99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iPriority w:val="99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  <w:style w:type="table" w:customStyle="1" w:styleId="Estilo2">
    <w:name w:val="Estilo2"/>
    <w:basedOn w:val="Tablanormal"/>
    <w:uiPriority w:val="99"/>
    <w:rsid w:val="00CC763F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CBC8-AA0C-472C-957F-3CBC0EEB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Martha Lucero Parra Ragua</cp:lastModifiedBy>
  <cp:revision>21</cp:revision>
  <cp:lastPrinted>2020-11-05T14:24:00Z</cp:lastPrinted>
  <dcterms:created xsi:type="dcterms:W3CDTF">2023-04-14T21:13:00Z</dcterms:created>
  <dcterms:modified xsi:type="dcterms:W3CDTF">2023-09-25T19:01:00Z</dcterms:modified>
</cp:coreProperties>
</file>